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Structuration pédagogique du programme</w:t>
      </w:r>
    </w:p>
    <w:p>
      <w:r>
        <w:rPr>
          <w:b/>
        </w:rPr>
        <w:t>« Comprendre pour choisir : l’éducation financière accessible »</w:t>
      </w:r>
    </w:p>
    <w:p/>
    <w:p>
      <w:r>
        <w:t>Ce document présente l’ordre pédagogique recommandé pour les modules du programme, ainsi que l’intégration stratégique des jeux éducatifs, accompagnée de consignes animateur. La progression est adaptée à un public adulte en situation de vulnérabilité financière.</w:t>
      </w:r>
    </w:p>
    <w:p/>
    <w:p>
      <w:r>
        <w:rPr>
          <w:b/>
        </w:rPr>
        <w:t>PHASE 1 – Comprendre l’argent au quotidien</w:t>
      </w:r>
    </w:p>
    <w:p/>
    <w:p>
      <w:r>
        <w:rPr>
          <w:b/>
        </w:rPr>
        <w:t>1. Fiche 6 – Compte bancaire</w:t>
      </w:r>
    </w:p>
    <w:p>
      <w:r>
        <w:t>Objectif : Comprendre les bases du fonctionnement bancaire.</w:t>
      </w:r>
    </w:p>
    <w:p/>
    <w:p>
      <w:r>
        <w:t>Consignes animateur :</w:t>
      </w:r>
    </w:p>
    <w:p>
      <w:r>
        <w:t>- Partir des expériences des participants (carte, compte…).</w:t>
      </w:r>
    </w:p>
    <w:p>
      <w:r>
        <w:t>- Utiliser des exemples concrets (extrait de compte réel simplifié).</w:t>
      </w:r>
    </w:p>
    <w:p>
      <w:r>
        <w:t>- Vérifier la compréhension étape par étape.</w:t>
      </w:r>
    </w:p>
    <w:p>
      <w:r>
        <w:t>- Reformuler avec des mots simples (éviter le jargon bancaire).</w:t>
      </w:r>
    </w:p>
    <w:p>
      <w:r>
        <w:t>- Faire manipuler (lecture d’extraits, repérage IBAN…).</w:t>
      </w:r>
    </w:p>
    <w:p/>
    <w:p>
      <w:r>
        <w:rPr>
          <w:b/>
        </w:rPr>
        <w:t>2. Fiche 3 – Comprendre une facture</w:t>
      </w:r>
    </w:p>
    <w:p>
      <w:r>
        <w:t>Objectif : Lire et analyser une facture.</w:t>
      </w:r>
    </w:p>
    <w:p/>
    <w:p>
      <w:r>
        <w:t>Consignes animateur :</w:t>
      </w:r>
    </w:p>
    <w:p>
      <w:r>
        <w:t>- Montrer une vraie facture (ou visuel réaliste).</w:t>
      </w:r>
    </w:p>
    <w:p>
      <w:r>
        <w:t>- Faire repérer les éléments clés (montant, date, échéance).</w:t>
      </w:r>
    </w:p>
    <w:p>
      <w:r>
        <w:t>- Poser des questions simples : « Combien ? Quand payer ? »</w:t>
      </w:r>
    </w:p>
    <w:p>
      <w:r>
        <w:t>- Insister sur les conséquences en cas de non-paiement.</w:t>
      </w:r>
    </w:p>
    <w:p>
      <w:r>
        <w:t>- Revenir plusieurs fois sur les éléments importants.</w:t>
      </w:r>
    </w:p>
    <w:p/>
    <w:p>
      <w:r>
        <w:rPr>
          <w:b/>
        </w:rPr>
        <w:t>PHASE 2 – Construire la gestion budgétaire</w:t>
      </w:r>
    </w:p>
    <w:p/>
    <w:p>
      <w:r>
        <w:rPr>
          <w:b/>
        </w:rPr>
        <w:t>3. Fiche 4 – Budget et choix</w:t>
      </w:r>
    </w:p>
    <w:p>
      <w:r>
        <w:t>Objectif : Construire et comprendre un budget mensuel.</w:t>
      </w:r>
    </w:p>
    <w:p/>
    <w:p>
      <w:r>
        <w:rPr>
          <w:b/>
        </w:rPr>
        <w:t>1️⃣ Jeu : Argent sur table – Sensibilisation aux priorités</w:t>
      </w:r>
    </w:p>
    <w:p>
      <w:r>
        <w:t>Moment : début du module, avant toute explication théorique.</w:t>
      </w:r>
    </w:p>
    <w:p/>
    <w:p>
      <w:r>
        <w:t>Consignes animateur :</w:t>
      </w:r>
    </w:p>
    <w:p>
      <w:r>
        <w:t>- Ne pas corriger immédiatement.</w:t>
      </w:r>
    </w:p>
    <w:p>
      <w:r>
        <w:t>- Laisser émerger les représentations.</w:t>
      </w:r>
    </w:p>
    <w:p>
      <w:r>
        <w:t>- Poser des questions ouvertes.</w:t>
      </w:r>
    </w:p>
    <w:p/>
    <w:p>
      <w:r>
        <w:rPr>
          <w:b/>
        </w:rPr>
        <w:t>2️⃣ Jeu : Gère-toi 1 mois – Construction du budget</w:t>
      </w:r>
    </w:p>
    <w:p>
      <w:r>
        <w:t>Moment : pendant le module.</w:t>
      </w:r>
    </w:p>
    <w:p/>
    <w:p>
      <w:r>
        <w:t>Consignes animateur :</w:t>
      </w:r>
    </w:p>
    <w:p>
      <w:r>
        <w:t>- Vérifier la compréhension du profil.</w:t>
      </w:r>
    </w:p>
    <w:p>
      <w:r>
        <w:t>- Encourager le suivi des dépenses.</w:t>
      </w:r>
    </w:p>
    <w:p>
      <w:r>
        <w:t>- Accompagner sans donner les réponses.</w:t>
      </w:r>
    </w:p>
    <w:p/>
    <w:p>
      <w:r>
        <w:rPr>
          <w:b/>
        </w:rPr>
        <w:t>3️⃣ Jeu : 1 mois d’une vie – Simulation complète</w:t>
      </w:r>
    </w:p>
    <w:p>
      <w:r>
        <w:t>Moment : fin du module.</w:t>
      </w:r>
    </w:p>
    <w:p/>
    <w:p>
      <w:r>
        <w:t>Consignes animateur :</w:t>
      </w:r>
    </w:p>
    <w:p>
      <w:r>
        <w:t>- Insister sur le réalisme.</w:t>
      </w:r>
    </w:p>
    <w:p>
      <w:r>
        <w:t>- Observer les réactions.</w:t>
      </w:r>
    </w:p>
    <w:p>
      <w:r>
        <w:t>- Faire le lien avec la réalité.</w:t>
      </w:r>
    </w:p>
    <w:p/>
    <w:p>
      <w:r>
        <w:rPr>
          <w:b/>
        </w:rPr>
        <w:t>4. Fiche 1 – Payer en plusieurs fois</w:t>
      </w:r>
    </w:p>
    <w:p>
      <w:r>
        <w:t>Objectif : Comprendre l’impact des paiements fractionnés.</w:t>
      </w:r>
    </w:p>
    <w:p/>
    <w:p>
      <w:r>
        <w:t>Consignes animateur :</w:t>
      </w:r>
    </w:p>
    <w:p>
      <w:r>
        <w:t>- Repartir d’exemples vécus.</w:t>
      </w:r>
    </w:p>
    <w:p>
      <w:r>
        <w:t>- Montrer l’impact sur plusieurs mois.</w:t>
      </w:r>
    </w:p>
    <w:p>
      <w:r>
        <w:t>- Faire calculer des situations simples.</w:t>
      </w:r>
    </w:p>
    <w:p>
      <w:r>
        <w:t>- Faire verbaliser les risques.</w:t>
      </w:r>
    </w:p>
    <w:p/>
    <w:p>
      <w:r>
        <w:rPr>
          <w:b/>
        </w:rPr>
        <w:t>PHASE 3 – Risques et protection</w:t>
      </w:r>
    </w:p>
    <w:p/>
    <w:p>
      <w:r>
        <w:rPr>
          <w:b/>
        </w:rPr>
        <w:t>5. Fiche 2 – Arnaques</w:t>
      </w:r>
    </w:p>
    <w:p>
      <w:r>
        <w:t>Objectif : Identifier les fraudes.</w:t>
      </w:r>
    </w:p>
    <w:p/>
    <w:p>
      <w:r>
        <w:t>Consignes animateur :</w:t>
      </w:r>
    </w:p>
    <w:p>
      <w:r>
        <w:t>- Utiliser des exemples concrets (SMS, mails).</w:t>
      </w:r>
    </w:p>
    <w:p>
      <w:r>
        <w:t>- Faire réagir les participants.</w:t>
      </w:r>
    </w:p>
    <w:p>
      <w:r>
        <w:t>- Expliquer les mécanismes (urgence, peur).</w:t>
      </w:r>
    </w:p>
    <w:p>
      <w:r>
        <w:t>- Donner des réflexes simples.</w:t>
      </w:r>
    </w:p>
    <w:p/>
    <w:p>
      <w:r>
        <w:rPr>
          <w:b/>
        </w:rPr>
        <w:t>PHASE 4 – Agir en cas de difficulté</w:t>
      </w:r>
    </w:p>
    <w:p/>
    <w:p>
      <w:r>
        <w:rPr>
          <w:b/>
        </w:rPr>
        <w:t>Jeu : La course aux droits</w:t>
      </w:r>
    </w:p>
    <w:p>
      <w:r>
        <w:t>Moment : fin de parcours.</w:t>
      </w:r>
    </w:p>
    <w:p/>
    <w:p>
      <w:r>
        <w:t>Consignes animateur :</w:t>
      </w:r>
    </w:p>
    <w:p>
      <w:r>
        <w:t>- Simplifier le vocabulaire administratif.</w:t>
      </w:r>
    </w:p>
    <w:p>
      <w:r>
        <w:t>- Rassurer les participants.</w:t>
      </w:r>
    </w:p>
    <w:p>
      <w:r>
        <w:t>- Orienter vers des services concrets.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